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72F81">
      <w:pPr>
        <w:pStyle w:val="2"/>
        <w:tabs>
          <w:tab w:val="left" w:pos="0"/>
        </w:tabs>
        <w:autoSpaceDE w:val="0"/>
        <w:autoSpaceDN w:val="0"/>
        <w:adjustRightInd w:val="0"/>
        <w:spacing w:line="360" w:lineRule="auto"/>
        <w:rPr>
          <w:rFonts w:hint="eastAsia" w:ascii="新宋体" w:hAnsi="新宋体" w:eastAsia="新宋体" w:cs="新宋体"/>
          <w:sz w:val="32"/>
          <w:szCs w:val="32"/>
        </w:rPr>
      </w:pPr>
      <w:r>
        <w:rPr>
          <w:rFonts w:hint="eastAsia" w:ascii="新宋体" w:hAnsi="新宋体" w:eastAsia="新宋体" w:cs="新宋体"/>
          <w:sz w:val="32"/>
          <w:szCs w:val="32"/>
          <w:lang w:val="en-US" w:eastAsia="zh-CN"/>
        </w:rPr>
        <w:t>汝州市紫云路街道办事处2025年紫云路街道马窑村、铁炉马村、尚庄村、于庄村道路建设项目</w:t>
      </w:r>
      <w:r>
        <w:rPr>
          <w:rFonts w:hint="eastAsia" w:ascii="新宋体" w:hAnsi="新宋体" w:eastAsia="新宋体" w:cs="新宋体"/>
          <w:sz w:val="32"/>
          <w:szCs w:val="32"/>
        </w:rPr>
        <w:t>竞争性谈判公告</w:t>
      </w:r>
    </w:p>
    <w:p w14:paraId="28A41615">
      <w:pPr>
        <w:spacing w:line="360" w:lineRule="auto"/>
        <w:rPr>
          <w:rFonts w:ascii="宋体" w:hAnsi="宋体" w:cs="宋体"/>
          <w:sz w:val="28"/>
          <w:szCs w:val="28"/>
        </w:rPr>
      </w:pPr>
      <w:r>
        <w:rPr>
          <w:rFonts w:hint="eastAsia" w:ascii="宋体" w:hAnsi="宋体" w:cs="宋体"/>
          <w:sz w:val="28"/>
          <w:szCs w:val="28"/>
        </w:rPr>
        <w:t xml:space="preserve">项目概况   </w:t>
      </w:r>
    </w:p>
    <w:p w14:paraId="2D1618FD">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汝州市紫云路街道办事处2025年紫云路街道马窑村、铁炉马村、尚庄村、于庄村道路建设项目</w:t>
      </w:r>
      <w:r>
        <w:rPr>
          <w:rFonts w:hint="eastAsia" w:ascii="宋体" w:hAnsi="宋体" w:cs="宋体"/>
          <w:sz w:val="28"/>
          <w:szCs w:val="28"/>
        </w:rPr>
        <w:t>的潜在响应人应在全国公共资源交易平台（河南省·汝州市）（http://www.rzggzy.com）获取采购文件，并于202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 xml:space="preserve"> 11</w:t>
      </w:r>
      <w:r>
        <w:rPr>
          <w:rFonts w:hint="eastAsia" w:ascii="宋体" w:hAnsi="宋体" w:cs="宋体"/>
          <w:sz w:val="28"/>
          <w:szCs w:val="28"/>
        </w:rPr>
        <w:t>月</w:t>
      </w:r>
      <w:r>
        <w:rPr>
          <w:rFonts w:hint="eastAsia" w:ascii="宋体" w:hAnsi="宋体" w:cs="宋体"/>
          <w:sz w:val="28"/>
          <w:szCs w:val="28"/>
          <w:lang w:val="en-US" w:eastAsia="zh-CN"/>
        </w:rPr>
        <w:t xml:space="preserve"> 20 </w:t>
      </w:r>
      <w:r>
        <w:rPr>
          <w:rFonts w:hint="eastAsia" w:ascii="宋体" w:hAnsi="宋体" w:cs="宋体"/>
          <w:sz w:val="28"/>
          <w:szCs w:val="28"/>
        </w:rPr>
        <w:t>日08时30分（北京时间）前递交响应文件。</w:t>
      </w:r>
    </w:p>
    <w:p w14:paraId="3BB4E673">
      <w:pPr>
        <w:spacing w:line="360" w:lineRule="auto"/>
        <w:ind w:right="-132" w:rightChars="-63"/>
        <w:rPr>
          <w:rFonts w:hint="eastAsia" w:ascii="宋体" w:hAnsi="宋体" w:cs="宋体"/>
          <w:sz w:val="28"/>
          <w:szCs w:val="28"/>
        </w:rPr>
      </w:pPr>
      <w:r>
        <w:rPr>
          <w:rFonts w:hint="eastAsia" w:ascii="宋体" w:hAnsi="宋体" w:cs="宋体"/>
          <w:sz w:val="28"/>
          <w:szCs w:val="28"/>
        </w:rPr>
        <w:t xml:space="preserve">一、项目基本情况 </w:t>
      </w:r>
    </w:p>
    <w:p w14:paraId="58507C88">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1、采购项目编号：汝财谈判采购-202</w:t>
      </w: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US" w:eastAsia="zh-CN"/>
        </w:rPr>
        <w:t>166</w:t>
      </w:r>
    </w:p>
    <w:p w14:paraId="1B41576D">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2、采购项目名称：</w:t>
      </w:r>
      <w:r>
        <w:rPr>
          <w:rFonts w:hint="eastAsia" w:ascii="宋体" w:hAnsi="宋体" w:cs="宋体"/>
          <w:sz w:val="28"/>
          <w:szCs w:val="28"/>
          <w:lang w:val="en-US" w:eastAsia="zh-CN"/>
        </w:rPr>
        <w:t>汝州市紫云路街道办事处2025年紫云路街道马窑村、铁炉马村、尚庄村、于庄村道路建设项目</w:t>
      </w:r>
    </w:p>
    <w:p w14:paraId="6317A788">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3、采购方式：竞争性谈判 </w:t>
      </w:r>
    </w:p>
    <w:p w14:paraId="75485027">
      <w:pPr>
        <w:spacing w:line="360" w:lineRule="auto"/>
        <w:ind w:firstLine="560" w:firstLineChars="200"/>
        <w:rPr>
          <w:rFonts w:hint="eastAsia" w:ascii="宋体" w:hAnsi="宋体" w:cs="宋体"/>
          <w:sz w:val="28"/>
          <w:szCs w:val="28"/>
        </w:rPr>
      </w:pPr>
      <w:r>
        <w:rPr>
          <w:rFonts w:hint="eastAsia" w:ascii="宋体" w:hAnsi="宋体" w:cs="宋体"/>
          <w:sz w:val="28"/>
          <w:szCs w:val="28"/>
        </w:rPr>
        <w:t>4、预算金额：</w:t>
      </w:r>
      <w:r>
        <w:rPr>
          <w:rFonts w:hint="eastAsia" w:ascii="宋体" w:hAnsi="宋体" w:cs="宋体"/>
          <w:sz w:val="28"/>
          <w:szCs w:val="28"/>
          <w:lang w:val="en-US" w:eastAsia="zh-CN"/>
        </w:rPr>
        <w:t>890436.62</w:t>
      </w:r>
      <w:r>
        <w:rPr>
          <w:rFonts w:hint="eastAsia" w:ascii="宋体" w:hAnsi="宋体" w:cs="宋体"/>
          <w:sz w:val="28"/>
          <w:szCs w:val="28"/>
        </w:rPr>
        <w:t>元</w:t>
      </w:r>
    </w:p>
    <w:p w14:paraId="2CBE25FF">
      <w:pPr>
        <w:spacing w:line="360" w:lineRule="auto"/>
        <w:ind w:firstLine="840" w:firstLineChars="300"/>
        <w:rPr>
          <w:rFonts w:hint="eastAsia"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 xml:space="preserve">890436.62 </w:t>
      </w:r>
      <w:r>
        <w:rPr>
          <w:rFonts w:hint="eastAsia" w:ascii="宋体" w:hAnsi="宋体" w:cs="宋体"/>
          <w:sz w:val="28"/>
          <w:szCs w:val="28"/>
        </w:rPr>
        <w:t>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07"/>
        <w:gridCol w:w="2691"/>
        <w:gridCol w:w="1752"/>
        <w:gridCol w:w="1646"/>
        <w:gridCol w:w="1487"/>
        <w:gridCol w:w="1678"/>
      </w:tblGrid>
      <w:tr w14:paraId="6418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555" w:type="dxa"/>
            <w:noWrap w:val="0"/>
            <w:vAlign w:val="center"/>
          </w:tcPr>
          <w:p w14:paraId="068290E3">
            <w:pPr>
              <w:spacing w:line="360" w:lineRule="auto"/>
              <w:jc w:val="center"/>
              <w:rPr>
                <w:rFonts w:hint="eastAsia" w:ascii="宋体" w:hAnsi="宋体" w:cs="宋体"/>
                <w:sz w:val="28"/>
                <w:szCs w:val="28"/>
              </w:rPr>
            </w:pPr>
            <w:r>
              <w:rPr>
                <w:rFonts w:hint="eastAsia" w:ascii="宋体" w:hAnsi="宋体" w:cs="宋体"/>
                <w:sz w:val="28"/>
                <w:szCs w:val="28"/>
              </w:rPr>
              <w:t>序号</w:t>
            </w:r>
          </w:p>
        </w:tc>
        <w:tc>
          <w:tcPr>
            <w:tcW w:w="507" w:type="dxa"/>
            <w:noWrap w:val="0"/>
            <w:vAlign w:val="center"/>
          </w:tcPr>
          <w:p w14:paraId="36918D39">
            <w:pPr>
              <w:spacing w:line="360" w:lineRule="auto"/>
              <w:jc w:val="center"/>
              <w:rPr>
                <w:rFonts w:hint="eastAsia" w:ascii="宋体" w:hAnsi="宋体" w:cs="宋体"/>
                <w:sz w:val="28"/>
                <w:szCs w:val="28"/>
              </w:rPr>
            </w:pPr>
            <w:r>
              <w:rPr>
                <w:rFonts w:hint="eastAsia" w:ascii="宋体" w:hAnsi="宋体" w:cs="宋体"/>
                <w:sz w:val="28"/>
                <w:szCs w:val="28"/>
              </w:rPr>
              <w:t>包号</w:t>
            </w:r>
          </w:p>
        </w:tc>
        <w:tc>
          <w:tcPr>
            <w:tcW w:w="2691" w:type="dxa"/>
            <w:noWrap w:val="0"/>
            <w:vAlign w:val="center"/>
          </w:tcPr>
          <w:p w14:paraId="0A28A105">
            <w:pPr>
              <w:spacing w:line="360" w:lineRule="auto"/>
              <w:jc w:val="center"/>
              <w:rPr>
                <w:rFonts w:hint="eastAsia" w:ascii="宋体" w:hAnsi="宋体" w:cs="宋体"/>
                <w:sz w:val="28"/>
                <w:szCs w:val="28"/>
              </w:rPr>
            </w:pPr>
            <w:r>
              <w:rPr>
                <w:rFonts w:hint="eastAsia" w:ascii="宋体" w:hAnsi="宋体" w:cs="宋体"/>
                <w:sz w:val="28"/>
                <w:szCs w:val="28"/>
              </w:rPr>
              <w:t>包名称</w:t>
            </w:r>
          </w:p>
        </w:tc>
        <w:tc>
          <w:tcPr>
            <w:tcW w:w="1752" w:type="dxa"/>
            <w:noWrap w:val="0"/>
            <w:vAlign w:val="center"/>
          </w:tcPr>
          <w:p w14:paraId="274318BD">
            <w:pPr>
              <w:spacing w:line="360" w:lineRule="auto"/>
              <w:jc w:val="center"/>
              <w:rPr>
                <w:rFonts w:hint="eastAsia" w:ascii="宋体" w:hAnsi="宋体" w:cs="宋体"/>
                <w:sz w:val="28"/>
                <w:szCs w:val="28"/>
              </w:rPr>
            </w:pPr>
            <w:r>
              <w:rPr>
                <w:rFonts w:hint="eastAsia" w:ascii="宋体" w:hAnsi="宋体" w:cs="宋体"/>
                <w:sz w:val="28"/>
                <w:szCs w:val="28"/>
              </w:rPr>
              <w:t>包预算（元）</w:t>
            </w:r>
          </w:p>
        </w:tc>
        <w:tc>
          <w:tcPr>
            <w:tcW w:w="1646" w:type="dxa"/>
            <w:noWrap w:val="0"/>
            <w:vAlign w:val="center"/>
          </w:tcPr>
          <w:p w14:paraId="4C33661A">
            <w:pPr>
              <w:spacing w:line="360" w:lineRule="auto"/>
              <w:jc w:val="center"/>
              <w:rPr>
                <w:rFonts w:hint="eastAsia" w:ascii="宋体" w:hAnsi="宋体" w:cs="宋体"/>
                <w:sz w:val="28"/>
                <w:szCs w:val="28"/>
              </w:rPr>
            </w:pPr>
            <w:r>
              <w:rPr>
                <w:rFonts w:hint="eastAsia" w:ascii="宋体" w:hAnsi="宋体" w:cs="宋体"/>
                <w:sz w:val="28"/>
                <w:szCs w:val="28"/>
              </w:rPr>
              <w:t>包最高限价（元）</w:t>
            </w:r>
          </w:p>
        </w:tc>
        <w:tc>
          <w:tcPr>
            <w:tcW w:w="1487" w:type="dxa"/>
            <w:noWrap w:val="0"/>
            <w:vAlign w:val="center"/>
          </w:tcPr>
          <w:p w14:paraId="563F487C">
            <w:pPr>
              <w:spacing w:line="360" w:lineRule="auto"/>
              <w:jc w:val="center"/>
              <w:rPr>
                <w:rFonts w:hint="eastAsia" w:ascii="宋体" w:hAnsi="宋体" w:cs="宋体"/>
                <w:sz w:val="28"/>
                <w:szCs w:val="28"/>
              </w:rPr>
            </w:pPr>
            <w:r>
              <w:rPr>
                <w:rFonts w:hint="eastAsia" w:ascii="宋体" w:hAnsi="宋体" w:cs="宋体"/>
                <w:sz w:val="28"/>
                <w:szCs w:val="28"/>
              </w:rPr>
              <w:t>是否专门面向中小企业</w:t>
            </w:r>
          </w:p>
        </w:tc>
        <w:tc>
          <w:tcPr>
            <w:tcW w:w="1678" w:type="dxa"/>
            <w:noWrap w:val="0"/>
            <w:vAlign w:val="center"/>
          </w:tcPr>
          <w:p w14:paraId="1B473AA2">
            <w:pPr>
              <w:spacing w:line="360" w:lineRule="auto"/>
              <w:jc w:val="center"/>
              <w:rPr>
                <w:rFonts w:hint="eastAsia" w:ascii="宋体" w:hAnsi="宋体" w:cs="宋体"/>
                <w:sz w:val="28"/>
                <w:szCs w:val="28"/>
              </w:rPr>
            </w:pPr>
            <w:r>
              <w:rPr>
                <w:rFonts w:hint="eastAsia" w:ascii="宋体" w:hAnsi="宋体" w:cs="宋体"/>
                <w:sz w:val="28"/>
                <w:szCs w:val="28"/>
              </w:rPr>
              <w:t>采购预留金额（元）</w:t>
            </w:r>
          </w:p>
        </w:tc>
      </w:tr>
      <w:tr w14:paraId="744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555" w:type="dxa"/>
            <w:noWrap w:val="0"/>
            <w:vAlign w:val="center"/>
          </w:tcPr>
          <w:p w14:paraId="32151812">
            <w:pPr>
              <w:spacing w:line="360" w:lineRule="auto"/>
              <w:ind w:firstLine="560" w:firstLineChars="200"/>
              <w:rPr>
                <w:rFonts w:hint="eastAsia" w:ascii="宋体" w:hAnsi="宋体" w:cs="宋体"/>
                <w:sz w:val="28"/>
                <w:szCs w:val="28"/>
              </w:rPr>
            </w:pPr>
            <w:r>
              <w:rPr>
                <w:rFonts w:hint="eastAsia" w:ascii="宋体" w:hAnsi="宋体" w:cs="宋体"/>
                <w:sz w:val="28"/>
                <w:szCs w:val="28"/>
              </w:rPr>
              <w:t>11</w:t>
            </w:r>
          </w:p>
        </w:tc>
        <w:tc>
          <w:tcPr>
            <w:tcW w:w="507" w:type="dxa"/>
            <w:noWrap w:val="0"/>
            <w:vAlign w:val="center"/>
          </w:tcPr>
          <w:p w14:paraId="1D117B95">
            <w:pPr>
              <w:spacing w:line="360" w:lineRule="auto"/>
              <w:ind w:firstLine="560" w:firstLineChars="200"/>
              <w:rPr>
                <w:rFonts w:hint="eastAsia" w:ascii="宋体" w:hAnsi="宋体" w:cs="宋体"/>
                <w:sz w:val="28"/>
                <w:szCs w:val="28"/>
              </w:rPr>
            </w:pPr>
            <w:r>
              <w:rPr>
                <w:rFonts w:hint="eastAsia" w:ascii="宋体" w:hAnsi="宋体" w:cs="宋体"/>
                <w:sz w:val="28"/>
                <w:szCs w:val="28"/>
              </w:rPr>
              <w:t>11</w:t>
            </w:r>
          </w:p>
        </w:tc>
        <w:tc>
          <w:tcPr>
            <w:tcW w:w="2691" w:type="dxa"/>
            <w:noWrap w:val="0"/>
            <w:vAlign w:val="center"/>
          </w:tcPr>
          <w:p w14:paraId="202E65B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汝州市紫云路街道办事处2025年紫云路街道马窑村、铁炉马村、尚庄村、于庄村道路建设项目</w:t>
            </w:r>
          </w:p>
        </w:tc>
        <w:tc>
          <w:tcPr>
            <w:tcW w:w="1752" w:type="dxa"/>
            <w:noWrap w:val="0"/>
            <w:vAlign w:val="center"/>
          </w:tcPr>
          <w:p w14:paraId="4F5ABA0F">
            <w:pPr>
              <w:spacing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890436.62</w:t>
            </w:r>
          </w:p>
        </w:tc>
        <w:tc>
          <w:tcPr>
            <w:tcW w:w="1646" w:type="dxa"/>
            <w:noWrap w:val="0"/>
            <w:vAlign w:val="center"/>
          </w:tcPr>
          <w:p w14:paraId="10097C26">
            <w:pPr>
              <w:spacing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890436.62 </w:t>
            </w:r>
          </w:p>
        </w:tc>
        <w:tc>
          <w:tcPr>
            <w:tcW w:w="1487" w:type="dxa"/>
            <w:noWrap w:val="0"/>
            <w:vAlign w:val="center"/>
          </w:tcPr>
          <w:p w14:paraId="033F6307">
            <w:pPr>
              <w:spacing w:line="360" w:lineRule="auto"/>
              <w:jc w:val="center"/>
              <w:rPr>
                <w:rFonts w:hint="eastAsia" w:ascii="宋体" w:hAnsi="宋体" w:cs="宋体"/>
                <w:sz w:val="28"/>
                <w:szCs w:val="28"/>
              </w:rPr>
            </w:pPr>
            <w:r>
              <w:rPr>
                <w:rFonts w:hint="eastAsia" w:ascii="宋体" w:hAnsi="宋体" w:cs="宋体"/>
                <w:sz w:val="28"/>
                <w:szCs w:val="28"/>
              </w:rPr>
              <w:t>是</w:t>
            </w:r>
          </w:p>
        </w:tc>
        <w:tc>
          <w:tcPr>
            <w:tcW w:w="1678" w:type="dxa"/>
            <w:noWrap w:val="0"/>
            <w:vAlign w:val="center"/>
          </w:tcPr>
          <w:p w14:paraId="2028D5CA">
            <w:pPr>
              <w:spacing w:line="360" w:lineRule="auto"/>
              <w:rPr>
                <w:rFonts w:hint="eastAsia" w:ascii="宋体" w:hAnsi="宋体" w:eastAsia="宋体" w:cs="宋体"/>
                <w:sz w:val="28"/>
                <w:szCs w:val="28"/>
                <w:lang w:eastAsia="zh-CN"/>
              </w:rPr>
            </w:pPr>
            <w:r>
              <w:rPr>
                <w:rFonts w:hint="eastAsia" w:ascii="宋体" w:hAnsi="宋体" w:cs="宋体"/>
                <w:sz w:val="28"/>
                <w:szCs w:val="28"/>
                <w:lang w:val="en-US" w:eastAsia="zh-CN"/>
              </w:rPr>
              <w:t xml:space="preserve">890436.62 </w:t>
            </w:r>
          </w:p>
        </w:tc>
      </w:tr>
    </w:tbl>
    <w:p w14:paraId="71A65A79">
      <w:pPr>
        <w:spacing w:line="360" w:lineRule="auto"/>
        <w:rPr>
          <w:rFonts w:hint="eastAsia" w:ascii="宋体" w:hAnsi="宋体" w:cs="宋体"/>
          <w:sz w:val="28"/>
          <w:szCs w:val="28"/>
        </w:rPr>
      </w:pPr>
      <w:r>
        <w:rPr>
          <w:rFonts w:hint="eastAsia" w:ascii="宋体" w:hAnsi="宋体" w:cs="宋体"/>
          <w:sz w:val="28"/>
          <w:szCs w:val="28"/>
        </w:rPr>
        <w:t xml:space="preserve">5、采购需求（包括但不限于标的的名称、数量、简要技术需求或服务要求等） </w:t>
      </w:r>
    </w:p>
    <w:p w14:paraId="588A109D">
      <w:pPr>
        <w:spacing w:line="360" w:lineRule="auto"/>
        <w:ind w:firstLine="560" w:firstLineChars="200"/>
        <w:rPr>
          <w:rFonts w:hint="default" w:ascii="宋体" w:hAnsi="宋体" w:cs="宋体"/>
          <w:sz w:val="28"/>
          <w:szCs w:val="28"/>
          <w:lang w:val="en-US"/>
        </w:rPr>
      </w:pPr>
      <w:r>
        <w:rPr>
          <w:rFonts w:hint="eastAsia" w:ascii="宋体" w:hAnsi="宋体" w:cs="宋体"/>
          <w:sz w:val="28"/>
          <w:szCs w:val="28"/>
        </w:rPr>
        <w:t>5.1采购内容：</w:t>
      </w:r>
      <w:r>
        <w:rPr>
          <w:rFonts w:hint="eastAsia" w:ascii="宋体" w:hAnsi="宋体" w:cs="宋体"/>
          <w:sz w:val="28"/>
          <w:szCs w:val="28"/>
          <w:lang w:val="en-US" w:eastAsia="zh-CN"/>
        </w:rPr>
        <w:t>马窑村、铁炉马村、尚庄村、于庄村道路硬化</w:t>
      </w:r>
    </w:p>
    <w:p w14:paraId="2CE6703C">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5.2项目地点：汝州市</w:t>
      </w:r>
      <w:r>
        <w:rPr>
          <w:rFonts w:hint="eastAsia" w:ascii="宋体" w:hAnsi="宋体" w:cs="宋体"/>
          <w:sz w:val="28"/>
          <w:szCs w:val="28"/>
          <w:lang w:val="en-US" w:eastAsia="zh-CN"/>
        </w:rPr>
        <w:t>紫云路</w:t>
      </w:r>
    </w:p>
    <w:p w14:paraId="5AF480AB">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5.3资金来源：财政</w:t>
      </w:r>
      <w:r>
        <w:rPr>
          <w:rFonts w:hint="eastAsia" w:ascii="宋体" w:hAnsi="宋体" w:cs="宋体"/>
          <w:sz w:val="28"/>
          <w:szCs w:val="28"/>
          <w:lang w:val="en-US" w:eastAsia="zh-CN"/>
        </w:rPr>
        <w:t>资金</w:t>
      </w:r>
    </w:p>
    <w:p w14:paraId="1CFB3188">
      <w:pPr>
        <w:spacing w:line="360" w:lineRule="auto"/>
        <w:ind w:firstLine="560" w:firstLineChars="200"/>
        <w:rPr>
          <w:rFonts w:hint="eastAsia" w:ascii="宋体" w:hAnsi="宋体" w:cs="宋体"/>
          <w:sz w:val="28"/>
          <w:szCs w:val="28"/>
        </w:rPr>
      </w:pPr>
      <w:r>
        <w:rPr>
          <w:rFonts w:hint="eastAsia" w:ascii="宋体" w:hAnsi="宋体" w:cs="宋体"/>
          <w:sz w:val="28"/>
          <w:szCs w:val="28"/>
        </w:rPr>
        <w:t>5.4计划工期：</w:t>
      </w:r>
      <w:r>
        <w:rPr>
          <w:rFonts w:hint="eastAsia" w:ascii="宋体" w:hAnsi="宋体" w:cs="宋体"/>
          <w:sz w:val="28"/>
          <w:szCs w:val="28"/>
          <w:lang w:val="en-US" w:eastAsia="zh-CN"/>
        </w:rPr>
        <w:t xml:space="preserve"> 30</w:t>
      </w:r>
      <w:r>
        <w:rPr>
          <w:rFonts w:hint="eastAsia" w:ascii="宋体" w:hAnsi="宋体" w:cs="宋体"/>
          <w:sz w:val="28"/>
          <w:szCs w:val="28"/>
        </w:rPr>
        <w:t>日历天</w:t>
      </w:r>
    </w:p>
    <w:p w14:paraId="33860CE2">
      <w:pPr>
        <w:spacing w:line="360" w:lineRule="auto"/>
        <w:ind w:firstLine="560" w:firstLineChars="200"/>
        <w:rPr>
          <w:rFonts w:hint="eastAsia" w:ascii="宋体" w:hAnsi="宋体" w:cs="宋体"/>
          <w:sz w:val="28"/>
          <w:szCs w:val="28"/>
        </w:rPr>
      </w:pPr>
      <w:r>
        <w:rPr>
          <w:rFonts w:hint="eastAsia" w:ascii="宋体" w:hAnsi="宋体" w:cs="宋体"/>
          <w:sz w:val="28"/>
          <w:szCs w:val="28"/>
        </w:rPr>
        <w:t>5.5谈判范围：工程量清单</w:t>
      </w:r>
      <w:r>
        <w:rPr>
          <w:rFonts w:hint="eastAsia" w:ascii="宋体" w:hAnsi="宋体" w:cs="宋体"/>
          <w:sz w:val="28"/>
          <w:szCs w:val="28"/>
          <w:lang w:eastAsia="zh-CN"/>
        </w:rPr>
        <w:t>、</w:t>
      </w:r>
      <w:r>
        <w:rPr>
          <w:rFonts w:hint="eastAsia" w:ascii="宋体" w:hAnsi="宋体" w:eastAsia="宋体" w:cs="宋体"/>
          <w:sz w:val="28"/>
          <w:szCs w:val="28"/>
          <w:lang w:val="en-US" w:eastAsia="zh-CN"/>
        </w:rPr>
        <w:t>施工图纸</w:t>
      </w:r>
      <w:r>
        <w:rPr>
          <w:rFonts w:hint="eastAsia" w:ascii="宋体" w:hAnsi="宋体" w:eastAsia="宋体" w:cs="宋体"/>
          <w:sz w:val="28"/>
          <w:szCs w:val="28"/>
        </w:rPr>
        <w:t>内所</w:t>
      </w:r>
      <w:r>
        <w:rPr>
          <w:rFonts w:hint="eastAsia" w:ascii="宋体" w:hAnsi="宋体" w:cs="宋体"/>
          <w:sz w:val="28"/>
          <w:szCs w:val="28"/>
        </w:rPr>
        <w:t>包含的全部内容（详见谈判文件）</w:t>
      </w:r>
    </w:p>
    <w:p w14:paraId="6BB6732C">
      <w:pPr>
        <w:spacing w:line="360" w:lineRule="auto"/>
        <w:ind w:firstLine="560" w:firstLineChars="200"/>
        <w:rPr>
          <w:rFonts w:hint="eastAsia" w:ascii="宋体" w:hAnsi="宋体" w:cs="宋体"/>
          <w:sz w:val="28"/>
          <w:szCs w:val="28"/>
        </w:rPr>
      </w:pPr>
      <w:r>
        <w:rPr>
          <w:rFonts w:hint="eastAsia" w:ascii="宋体" w:hAnsi="宋体" w:cs="宋体"/>
          <w:sz w:val="28"/>
          <w:szCs w:val="28"/>
        </w:rPr>
        <w:t>5.6质量要求：达到国家施工验收规范“合格”标准；</w:t>
      </w:r>
    </w:p>
    <w:p w14:paraId="61473E89">
      <w:pPr>
        <w:spacing w:line="360" w:lineRule="auto"/>
        <w:ind w:firstLine="560" w:firstLineChars="200"/>
        <w:rPr>
          <w:rFonts w:hint="eastAsia" w:ascii="宋体" w:hAnsi="宋体" w:cs="宋体"/>
          <w:sz w:val="28"/>
          <w:szCs w:val="28"/>
        </w:rPr>
      </w:pPr>
      <w:r>
        <w:rPr>
          <w:rFonts w:hint="eastAsia" w:ascii="宋体" w:hAnsi="宋体" w:cs="宋体"/>
          <w:sz w:val="28"/>
          <w:szCs w:val="28"/>
        </w:rPr>
        <w:t>5.7标段划分：本项目共划分一个标段</w:t>
      </w:r>
    </w:p>
    <w:p w14:paraId="0A9CE8B0">
      <w:pPr>
        <w:spacing w:line="360" w:lineRule="auto"/>
        <w:ind w:firstLine="560" w:firstLineChars="200"/>
        <w:rPr>
          <w:rFonts w:hint="eastAsia" w:ascii="宋体" w:hAnsi="宋体" w:cs="宋体"/>
          <w:sz w:val="28"/>
          <w:szCs w:val="28"/>
        </w:rPr>
      </w:pPr>
      <w:r>
        <w:rPr>
          <w:rFonts w:hint="eastAsia" w:ascii="宋体" w:hAnsi="宋体" w:cs="宋体"/>
          <w:sz w:val="28"/>
          <w:szCs w:val="28"/>
        </w:rPr>
        <w:t>6、合同履行期限</w:t>
      </w:r>
      <w:r>
        <w:rPr>
          <w:rFonts w:hint="eastAsia" w:ascii="宋体" w:hAnsi="宋体" w:cs="宋体"/>
          <w:sz w:val="28"/>
          <w:szCs w:val="28"/>
          <w:lang w:eastAsia="zh-CN"/>
        </w:rPr>
        <w:t>：</w:t>
      </w:r>
      <w:r>
        <w:rPr>
          <w:rFonts w:hint="eastAsia" w:ascii="宋体" w:hAnsi="宋体" w:cs="宋体"/>
          <w:sz w:val="28"/>
          <w:szCs w:val="28"/>
          <w:lang w:val="en-US" w:eastAsia="zh-CN"/>
        </w:rPr>
        <w:t xml:space="preserve"> 30</w:t>
      </w:r>
      <w:r>
        <w:rPr>
          <w:rFonts w:hint="eastAsia" w:ascii="宋体" w:hAnsi="宋体" w:cs="宋体"/>
          <w:sz w:val="28"/>
          <w:szCs w:val="28"/>
        </w:rPr>
        <w:t xml:space="preserve">日历天 </w:t>
      </w:r>
    </w:p>
    <w:p w14:paraId="4121E9D4">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7、本项目是否接受联合体谈判：否 </w:t>
      </w:r>
    </w:p>
    <w:p w14:paraId="39086E06">
      <w:pPr>
        <w:spacing w:line="360" w:lineRule="auto"/>
        <w:ind w:firstLine="560" w:firstLineChars="200"/>
        <w:rPr>
          <w:rFonts w:hint="eastAsia" w:ascii="宋体" w:hAnsi="宋体" w:cs="宋体"/>
          <w:sz w:val="28"/>
          <w:szCs w:val="28"/>
        </w:rPr>
      </w:pPr>
      <w:r>
        <w:rPr>
          <w:rFonts w:hint="eastAsia" w:ascii="宋体" w:hAnsi="宋体" w:cs="宋体"/>
          <w:sz w:val="28"/>
          <w:szCs w:val="28"/>
        </w:rPr>
        <w:t>8、是否接受进口产品：否</w:t>
      </w:r>
    </w:p>
    <w:p w14:paraId="716735D8">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9、是否专门面向中小企业：是 </w:t>
      </w:r>
    </w:p>
    <w:p w14:paraId="168281E5">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二、申请人资格要求： </w:t>
      </w:r>
    </w:p>
    <w:p w14:paraId="11BAC196">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1、满足《中华人民共和国政府采购法》第二十二条规定； </w:t>
      </w:r>
    </w:p>
    <w:p w14:paraId="1DBC7357">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2、落实政府采购政策满足的资格要求： </w:t>
      </w:r>
    </w:p>
    <w:p w14:paraId="76359BC8">
      <w:pPr>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落实的节能环保、中小微型企业扶持（含支持监狱企业发展、促进残疾人就业）等相关政府采购政策；本项目专门面向中小微企业采购，提供中小企业声明函。</w:t>
      </w:r>
    </w:p>
    <w:p w14:paraId="39F36B9B">
      <w:pPr>
        <w:spacing w:line="360" w:lineRule="auto"/>
        <w:ind w:firstLine="560" w:firstLineChars="200"/>
        <w:rPr>
          <w:rFonts w:hint="eastAsia" w:ascii="宋体" w:hAnsi="宋体" w:cs="宋体"/>
          <w:sz w:val="28"/>
          <w:szCs w:val="28"/>
        </w:rPr>
      </w:pPr>
      <w:r>
        <w:rPr>
          <w:rFonts w:hint="eastAsia" w:ascii="宋体" w:hAnsi="宋体" w:cs="宋体"/>
          <w:sz w:val="28"/>
          <w:szCs w:val="28"/>
        </w:rPr>
        <w:t>3、本项目的特定资格要求</w:t>
      </w:r>
    </w:p>
    <w:p w14:paraId="047D580E">
      <w:pPr>
        <w:spacing w:line="360" w:lineRule="auto"/>
        <w:ind w:firstLine="560" w:firstLineChars="200"/>
        <w:rPr>
          <w:rFonts w:hint="eastAsia" w:ascii="宋体" w:hAnsi="宋体" w:cs="宋体"/>
          <w:sz w:val="28"/>
          <w:szCs w:val="28"/>
        </w:rPr>
      </w:pPr>
      <w:r>
        <w:rPr>
          <w:rFonts w:hint="eastAsia" w:ascii="宋体" w:hAnsi="宋体" w:cs="宋体"/>
          <w:sz w:val="28"/>
          <w:szCs w:val="28"/>
        </w:rPr>
        <w:t>3.1具有独立承担民事责任的能力，具有有效的营业执照、税务登记证、组织机构代码证（或三证合一）；</w:t>
      </w:r>
    </w:p>
    <w:p w14:paraId="42263F59">
      <w:pPr>
        <w:spacing w:line="360" w:lineRule="auto"/>
        <w:ind w:firstLine="560" w:firstLineChars="200"/>
        <w:rPr>
          <w:rFonts w:hint="eastAsia" w:ascii="宋体" w:hAnsi="宋体" w:cs="宋体"/>
          <w:sz w:val="28"/>
          <w:szCs w:val="28"/>
        </w:rPr>
      </w:pPr>
      <w:r>
        <w:rPr>
          <w:rFonts w:hint="eastAsia" w:ascii="宋体" w:hAnsi="宋体" w:cs="宋体"/>
          <w:sz w:val="28"/>
          <w:szCs w:val="28"/>
        </w:rPr>
        <w:t>3.2响应人须具有</w:t>
      </w:r>
      <w:r>
        <w:rPr>
          <w:rFonts w:hint="eastAsia" w:ascii="宋体" w:hAnsi="宋体" w:cs="宋体"/>
          <w:sz w:val="28"/>
          <w:szCs w:val="28"/>
          <w:lang w:val="en-US" w:eastAsia="zh-CN"/>
        </w:rPr>
        <w:t>市政公用</w:t>
      </w:r>
      <w:r>
        <w:rPr>
          <w:rFonts w:hint="eastAsia" w:ascii="宋体" w:hAnsi="宋体" w:cs="宋体"/>
          <w:sz w:val="28"/>
          <w:szCs w:val="28"/>
        </w:rPr>
        <w:t>工程施工总承包叁级及以上资质且具备有效的安全生产许可证；</w:t>
      </w:r>
    </w:p>
    <w:p w14:paraId="3494FA4F">
      <w:pPr>
        <w:spacing w:line="360" w:lineRule="auto"/>
        <w:ind w:firstLine="560" w:firstLineChars="200"/>
        <w:rPr>
          <w:rFonts w:hint="eastAsia" w:ascii="宋体" w:hAnsi="宋体" w:cs="宋体"/>
          <w:sz w:val="28"/>
          <w:szCs w:val="28"/>
        </w:rPr>
      </w:pPr>
      <w:r>
        <w:rPr>
          <w:rFonts w:hint="eastAsia" w:ascii="宋体" w:hAnsi="宋体" w:cs="宋体"/>
          <w:sz w:val="28"/>
          <w:szCs w:val="28"/>
        </w:rPr>
        <w:t>3.3拟派项目经理具有</w:t>
      </w:r>
      <w:r>
        <w:rPr>
          <w:rFonts w:hint="eastAsia" w:ascii="宋体" w:hAnsi="宋体" w:cs="宋体"/>
          <w:sz w:val="28"/>
          <w:szCs w:val="28"/>
          <w:lang w:eastAsia="zh-CN"/>
        </w:rPr>
        <w:t>市政公用工程专业</w:t>
      </w:r>
      <w:r>
        <w:rPr>
          <w:rFonts w:hint="eastAsia" w:ascii="宋体" w:hAnsi="宋体" w:cs="宋体"/>
          <w:sz w:val="28"/>
          <w:szCs w:val="28"/>
        </w:rPr>
        <w:t>贰级及以上注册建造师，有效的安全生产考核证；并出具无在建项目承诺书（</w:t>
      </w:r>
      <w:r>
        <w:rPr>
          <w:rFonts w:hint="eastAsia" w:ascii="新宋体" w:hAnsi="新宋体" w:eastAsia="新宋体" w:cs="新宋体"/>
          <w:sz w:val="28"/>
          <w:szCs w:val="28"/>
        </w:rPr>
        <w:t>格式自拟，加盖单位公章</w:t>
      </w:r>
      <w:r>
        <w:rPr>
          <w:rFonts w:hint="eastAsia" w:ascii="宋体" w:hAnsi="宋体" w:cs="宋体"/>
          <w:sz w:val="28"/>
          <w:szCs w:val="28"/>
        </w:rPr>
        <w:t>）；</w:t>
      </w:r>
    </w:p>
    <w:p w14:paraId="555FF2AE">
      <w:pPr>
        <w:spacing w:line="360" w:lineRule="auto"/>
        <w:ind w:firstLine="560" w:firstLineChars="200"/>
        <w:rPr>
          <w:rFonts w:hint="eastAsia" w:ascii="宋体" w:hAnsi="宋体" w:cs="宋体"/>
          <w:sz w:val="28"/>
          <w:szCs w:val="28"/>
        </w:rPr>
      </w:pPr>
      <w:r>
        <w:rPr>
          <w:rFonts w:hint="eastAsia" w:ascii="宋体" w:hAnsi="宋体" w:cs="宋体"/>
          <w:sz w:val="28"/>
          <w:szCs w:val="28"/>
        </w:rPr>
        <w:t>3.4拟派技术负责人具有相关专业中级及以上职称；</w:t>
      </w:r>
    </w:p>
    <w:p w14:paraId="31E0A4B1">
      <w:pPr>
        <w:spacing w:line="360" w:lineRule="auto"/>
        <w:ind w:firstLine="560" w:firstLineChars="200"/>
        <w:rPr>
          <w:rFonts w:hint="eastAsia" w:ascii="宋体" w:hAnsi="宋体" w:cs="宋体"/>
          <w:sz w:val="28"/>
          <w:szCs w:val="28"/>
        </w:rPr>
      </w:pPr>
      <w:r>
        <w:rPr>
          <w:rFonts w:hint="eastAsia" w:ascii="宋体" w:hAnsi="宋体" w:cs="宋体"/>
          <w:sz w:val="28"/>
          <w:szCs w:val="28"/>
        </w:rPr>
        <w:t>3.5具有良好的商业信誉和健全的财务制度(响应人无需提供证明材料，只需在响应文件格式中填写汝州市政府采购响应人信用承诺函)；</w:t>
      </w:r>
    </w:p>
    <w:p w14:paraId="1A99E68E">
      <w:pPr>
        <w:spacing w:line="360" w:lineRule="auto"/>
        <w:ind w:firstLine="560" w:firstLineChars="200"/>
        <w:rPr>
          <w:rFonts w:hint="eastAsia" w:ascii="宋体" w:hAnsi="宋体" w:cs="宋体"/>
          <w:sz w:val="28"/>
          <w:szCs w:val="28"/>
        </w:rPr>
      </w:pPr>
      <w:r>
        <w:rPr>
          <w:rFonts w:hint="eastAsia" w:ascii="宋体" w:hAnsi="宋体" w:cs="宋体"/>
          <w:sz w:val="28"/>
          <w:szCs w:val="28"/>
        </w:rPr>
        <w:t>3.6具有依法缴纳税收和社会保障资金的良好记录(响应人无需提供证明材料，只需在响应文件格式中填写汝州市政府采购响应人信用承诺函)；</w:t>
      </w:r>
    </w:p>
    <w:p w14:paraId="250AA4B2">
      <w:pPr>
        <w:spacing w:line="360" w:lineRule="auto"/>
        <w:ind w:firstLine="560" w:firstLineChars="200"/>
        <w:rPr>
          <w:rFonts w:hint="eastAsia" w:ascii="宋体" w:hAnsi="宋体" w:cs="宋体"/>
          <w:sz w:val="28"/>
          <w:szCs w:val="28"/>
        </w:rPr>
      </w:pPr>
      <w:r>
        <w:rPr>
          <w:rFonts w:hint="eastAsia" w:ascii="宋体" w:hAnsi="宋体" w:cs="宋体"/>
          <w:sz w:val="28"/>
          <w:szCs w:val="28"/>
        </w:rPr>
        <w:t>3.7具有履行合同所必需的设备和专业技术能力(响应人无需提供证明材料，只需在响应文件格式中填写汝州市政府采购响应人信用承诺函)；</w:t>
      </w:r>
    </w:p>
    <w:p w14:paraId="2BA642EB">
      <w:pPr>
        <w:spacing w:line="360" w:lineRule="auto"/>
        <w:ind w:firstLine="560" w:firstLineChars="200"/>
        <w:rPr>
          <w:rFonts w:hint="eastAsia" w:ascii="宋体" w:hAnsi="宋体" w:cs="宋体"/>
          <w:sz w:val="28"/>
          <w:szCs w:val="28"/>
        </w:rPr>
      </w:pPr>
      <w:r>
        <w:rPr>
          <w:rFonts w:hint="eastAsia" w:ascii="宋体" w:hAnsi="宋体" w:cs="宋体"/>
          <w:sz w:val="28"/>
          <w:szCs w:val="28"/>
        </w:rPr>
        <w:t>3.8参加政府采购活动近三年内，在经营活动中没有重大的违法记录和安全事故(响应人无需提供证明材料，只需在响应文件格式中填写汝州市政府采购响应人信用承诺函)；</w:t>
      </w:r>
    </w:p>
    <w:p w14:paraId="057ED07E">
      <w:pPr>
        <w:spacing w:line="360" w:lineRule="auto"/>
        <w:ind w:firstLine="560" w:firstLineChars="200"/>
        <w:rPr>
          <w:rFonts w:hint="eastAsia" w:ascii="宋体" w:hAnsi="宋体" w:cs="宋体"/>
          <w:sz w:val="28"/>
          <w:szCs w:val="28"/>
        </w:rPr>
      </w:pPr>
      <w:r>
        <w:rPr>
          <w:rFonts w:hint="eastAsia" w:ascii="宋体" w:hAnsi="宋体" w:cs="宋体"/>
          <w:sz w:val="28"/>
          <w:szCs w:val="28"/>
        </w:rPr>
        <w:t>3.9提供“中国执行信息公开网”网站的“失信被执行人”、“信用中国”网站的“重大税收违法失信主体”、“中国政府采购”网站的“政府采购严重违法失信行为记录名单”查询结果页面截图，不得有不良记录（执行财库【2016】125号文）；</w:t>
      </w:r>
    </w:p>
    <w:p w14:paraId="72B14341">
      <w:pPr>
        <w:spacing w:line="360" w:lineRule="auto"/>
        <w:ind w:firstLine="560" w:firstLineChars="200"/>
        <w:rPr>
          <w:rFonts w:hint="eastAsia" w:ascii="宋体" w:hAnsi="宋体" w:cs="宋体"/>
          <w:sz w:val="28"/>
          <w:szCs w:val="28"/>
        </w:rPr>
      </w:pPr>
      <w:r>
        <w:rPr>
          <w:rFonts w:hint="eastAsia" w:ascii="宋体" w:hAnsi="宋体" w:cs="宋体"/>
          <w:sz w:val="28"/>
          <w:szCs w:val="28"/>
        </w:rPr>
        <w:t>3.10本次谈判不接受联合体谈判申请。</w:t>
      </w:r>
    </w:p>
    <w:p w14:paraId="0EF6D4A2">
      <w:pPr>
        <w:spacing w:line="360" w:lineRule="auto"/>
        <w:ind w:firstLine="560" w:firstLineChars="200"/>
        <w:rPr>
          <w:rFonts w:hint="eastAsia" w:ascii="宋体" w:hAnsi="宋体" w:cs="宋体"/>
          <w:sz w:val="28"/>
          <w:szCs w:val="28"/>
        </w:rPr>
      </w:pPr>
      <w:r>
        <w:rPr>
          <w:rFonts w:hint="eastAsia" w:ascii="宋体" w:hAnsi="宋体" w:cs="宋体"/>
          <w:sz w:val="28"/>
          <w:szCs w:val="28"/>
        </w:rPr>
        <w:t>注：采购人有权在签订合同前要求成交人提供相关证明材料以核实成交人承诺事项的真实性。</w:t>
      </w:r>
    </w:p>
    <w:p w14:paraId="3B446039">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三、获取采购文件 </w:t>
      </w:r>
    </w:p>
    <w:p w14:paraId="61A96B0D">
      <w:pPr>
        <w:spacing w:line="360" w:lineRule="auto"/>
        <w:ind w:firstLine="560" w:firstLineChars="200"/>
        <w:rPr>
          <w:rFonts w:hint="eastAsia" w:ascii="宋体" w:hAnsi="宋体" w:cs="宋体"/>
          <w:sz w:val="28"/>
          <w:szCs w:val="28"/>
        </w:rPr>
      </w:pPr>
      <w:r>
        <w:rPr>
          <w:rFonts w:hint="eastAsia" w:ascii="宋体" w:hAnsi="宋体" w:cs="宋体"/>
          <w:sz w:val="28"/>
          <w:szCs w:val="28"/>
        </w:rPr>
        <w:t>1.时间：202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 xml:space="preserve"> 11</w:t>
      </w:r>
      <w:r>
        <w:rPr>
          <w:rFonts w:hint="eastAsia" w:ascii="宋体" w:hAnsi="宋体" w:cs="宋体"/>
          <w:sz w:val="28"/>
          <w:szCs w:val="28"/>
        </w:rPr>
        <w:t>月</w:t>
      </w:r>
      <w:r>
        <w:rPr>
          <w:rFonts w:hint="eastAsia" w:ascii="宋体" w:hAnsi="宋体" w:cs="宋体"/>
          <w:sz w:val="28"/>
          <w:szCs w:val="28"/>
          <w:lang w:val="en-US" w:eastAsia="zh-CN"/>
        </w:rPr>
        <w:t xml:space="preserve">17 </w:t>
      </w:r>
      <w:r>
        <w:rPr>
          <w:rFonts w:hint="eastAsia" w:ascii="宋体" w:hAnsi="宋体" w:cs="宋体"/>
          <w:sz w:val="28"/>
          <w:szCs w:val="28"/>
        </w:rPr>
        <w:t>日至202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 xml:space="preserve">  11</w:t>
      </w:r>
      <w:r>
        <w:rPr>
          <w:rFonts w:hint="eastAsia" w:ascii="宋体" w:hAnsi="宋体" w:cs="宋体"/>
          <w:sz w:val="28"/>
          <w:szCs w:val="28"/>
        </w:rPr>
        <w:t>月</w:t>
      </w:r>
      <w:r>
        <w:rPr>
          <w:rFonts w:hint="eastAsia" w:ascii="宋体" w:hAnsi="宋体" w:cs="宋体"/>
          <w:sz w:val="28"/>
          <w:szCs w:val="28"/>
          <w:lang w:val="en-US" w:eastAsia="zh-CN"/>
        </w:rPr>
        <w:t xml:space="preserve"> 19  </w:t>
      </w:r>
      <w:r>
        <w:rPr>
          <w:rFonts w:hint="eastAsia" w:ascii="宋体" w:hAnsi="宋体" w:cs="宋体"/>
          <w:sz w:val="28"/>
          <w:szCs w:val="28"/>
        </w:rPr>
        <w:t xml:space="preserve">日，每天上午00:00至11:59，下午12:00至23:59（北京时间，法定节假日除外。） </w:t>
      </w:r>
    </w:p>
    <w:p w14:paraId="6F0A793D">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2.地点：全国公共资源交易平台（河南省· 汝州市）（http://www.rzggzy.com） </w:t>
      </w:r>
    </w:p>
    <w:p w14:paraId="781EC316">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 xml:space="preserve">3.方式：①响应人须在全国公共资源交易平台（河南省·汝州市）注册入库。操作说明：http://www.rzggzy.com/HNRZ/ServiceInteraction/indexMore.do?id=fdd6c8fc-bb0a-4c07-8715-d29609fc7a80），并办理‘数字证书（CA）’；②登录交易系统选择进入计划投标的项目，下载电子谈判采购文件（gef格式），或者访问网站‘交易信息’找到并点开项目招标或采购公告，下载电子谈判采购文件（gef格式）；③电子谈判采购文件（gef格式）使用‘电子投标人工具箱’打开，电子投标人工具箱的安装包下载和使用说明见网站‘办事服务’-‘下载专区’和‘系统操作指南’。 </w:t>
      </w:r>
    </w:p>
    <w:p w14:paraId="30B099CE">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4.售价：0元 </w:t>
      </w:r>
    </w:p>
    <w:p w14:paraId="45095C80">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四、响应文件提交 </w:t>
      </w:r>
    </w:p>
    <w:p w14:paraId="4E33F4F0">
      <w:pPr>
        <w:spacing w:line="360" w:lineRule="auto"/>
        <w:ind w:firstLine="560" w:firstLineChars="200"/>
        <w:rPr>
          <w:rFonts w:hint="eastAsia" w:ascii="宋体" w:hAnsi="宋体" w:cs="宋体"/>
          <w:sz w:val="28"/>
          <w:szCs w:val="28"/>
        </w:rPr>
      </w:pPr>
      <w:r>
        <w:rPr>
          <w:rFonts w:hint="eastAsia" w:ascii="宋体" w:hAnsi="宋体" w:cs="宋体"/>
          <w:sz w:val="28"/>
          <w:szCs w:val="28"/>
        </w:rPr>
        <w:t>1.时间：202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 xml:space="preserve">11 </w:t>
      </w:r>
      <w:r>
        <w:rPr>
          <w:rFonts w:hint="eastAsia" w:ascii="宋体" w:hAnsi="宋体" w:cs="宋体"/>
          <w:sz w:val="28"/>
          <w:szCs w:val="28"/>
        </w:rPr>
        <w:t>月</w:t>
      </w:r>
      <w:r>
        <w:rPr>
          <w:rFonts w:hint="eastAsia" w:ascii="宋体" w:hAnsi="宋体" w:cs="宋体"/>
          <w:sz w:val="28"/>
          <w:szCs w:val="28"/>
          <w:lang w:val="en-US" w:eastAsia="zh-CN"/>
        </w:rPr>
        <w:t xml:space="preserve"> 20 </w:t>
      </w:r>
      <w:r>
        <w:rPr>
          <w:rFonts w:hint="eastAsia" w:ascii="宋体" w:hAnsi="宋体" w:cs="宋体"/>
          <w:sz w:val="28"/>
          <w:szCs w:val="28"/>
        </w:rPr>
        <w:t xml:space="preserve">日08时30分（北京时间） </w:t>
      </w:r>
    </w:p>
    <w:p w14:paraId="4E0520FD">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2.地点：全国公共资源交易平台（河南省·汝州市）电子交易系统上传 </w:t>
      </w:r>
    </w:p>
    <w:p w14:paraId="296611C7">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五、响应文件开启 </w:t>
      </w:r>
    </w:p>
    <w:p w14:paraId="4A7F019A">
      <w:pPr>
        <w:spacing w:line="360" w:lineRule="auto"/>
        <w:ind w:firstLine="560" w:firstLineChars="200"/>
        <w:rPr>
          <w:rFonts w:hint="eastAsia" w:ascii="宋体" w:hAnsi="宋体" w:cs="宋体"/>
          <w:sz w:val="28"/>
          <w:szCs w:val="28"/>
        </w:rPr>
      </w:pPr>
      <w:r>
        <w:rPr>
          <w:rFonts w:hint="eastAsia" w:ascii="宋体" w:hAnsi="宋体" w:cs="宋体"/>
          <w:sz w:val="28"/>
          <w:szCs w:val="28"/>
        </w:rPr>
        <w:t>1.时间：202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 xml:space="preserve"> 11</w:t>
      </w:r>
      <w:r>
        <w:rPr>
          <w:rFonts w:hint="eastAsia" w:ascii="宋体" w:hAnsi="宋体" w:cs="宋体"/>
          <w:sz w:val="28"/>
          <w:szCs w:val="28"/>
        </w:rPr>
        <w:t>月</w:t>
      </w:r>
      <w:r>
        <w:rPr>
          <w:rFonts w:hint="eastAsia" w:ascii="宋体" w:hAnsi="宋体" w:cs="宋体"/>
          <w:sz w:val="28"/>
          <w:szCs w:val="28"/>
          <w:lang w:val="en-US" w:eastAsia="zh-CN"/>
        </w:rPr>
        <w:t xml:space="preserve"> 20 </w:t>
      </w:r>
      <w:r>
        <w:rPr>
          <w:rFonts w:hint="eastAsia" w:ascii="宋体" w:hAnsi="宋体" w:cs="宋体"/>
          <w:sz w:val="28"/>
          <w:szCs w:val="28"/>
        </w:rPr>
        <w:t xml:space="preserve">日08时30分（北京时间） </w:t>
      </w:r>
    </w:p>
    <w:p w14:paraId="534604A4">
      <w:pPr>
        <w:spacing w:line="360" w:lineRule="auto"/>
        <w:ind w:firstLine="560" w:firstLineChars="200"/>
        <w:rPr>
          <w:rFonts w:hint="eastAsia" w:ascii="宋体" w:hAnsi="宋体" w:cs="宋体"/>
          <w:sz w:val="28"/>
          <w:szCs w:val="28"/>
        </w:rPr>
      </w:pPr>
      <w:r>
        <w:rPr>
          <w:rFonts w:hint="eastAsia" w:ascii="宋体" w:hAnsi="宋体" w:cs="宋体"/>
          <w:sz w:val="28"/>
          <w:szCs w:val="28"/>
        </w:rPr>
        <w:t>2.地点：汝州市公共资源交易中心开标室</w:t>
      </w:r>
    </w:p>
    <w:p w14:paraId="7F88B65C">
      <w:pPr>
        <w:spacing w:line="360" w:lineRule="auto"/>
        <w:ind w:firstLine="560" w:firstLineChars="200"/>
        <w:rPr>
          <w:rFonts w:hint="eastAsia" w:ascii="宋体" w:hAnsi="宋体" w:cs="宋体"/>
          <w:sz w:val="28"/>
          <w:szCs w:val="28"/>
        </w:rPr>
      </w:pPr>
      <w:r>
        <w:rPr>
          <w:rFonts w:hint="eastAsia" w:ascii="宋体" w:hAnsi="宋体" w:cs="宋体"/>
          <w:sz w:val="28"/>
          <w:szCs w:val="28"/>
        </w:rPr>
        <w:t>六、发布公告的媒介及</w:t>
      </w:r>
      <w:r>
        <w:rPr>
          <w:rFonts w:hint="eastAsia" w:ascii="宋体" w:hAnsi="宋体" w:cs="宋体"/>
          <w:sz w:val="28"/>
          <w:szCs w:val="28"/>
          <w:lang w:val="en-US" w:eastAsia="zh-CN"/>
        </w:rPr>
        <w:t>谈判</w:t>
      </w:r>
      <w:r>
        <w:rPr>
          <w:rFonts w:hint="eastAsia" w:ascii="宋体" w:hAnsi="宋体" w:cs="宋体"/>
          <w:sz w:val="28"/>
          <w:szCs w:val="28"/>
        </w:rPr>
        <w:t xml:space="preserve">公告期限 </w:t>
      </w:r>
    </w:p>
    <w:p w14:paraId="150593C7">
      <w:pPr>
        <w:spacing w:line="360" w:lineRule="auto"/>
        <w:ind w:firstLine="560" w:firstLineChars="200"/>
        <w:rPr>
          <w:rFonts w:hint="eastAsia" w:ascii="宋体" w:hAnsi="宋体" w:cs="宋体"/>
          <w:sz w:val="28"/>
          <w:szCs w:val="28"/>
        </w:rPr>
      </w:pPr>
      <w:r>
        <w:rPr>
          <w:rFonts w:hint="eastAsia" w:ascii="宋体" w:hAnsi="宋体" w:cs="宋体"/>
          <w:sz w:val="28"/>
          <w:szCs w:val="28"/>
          <w:lang w:val="zh-CN"/>
        </w:rPr>
        <w:t>本次谈判公告在《河南省政府采购网》、《汝州市政府采购网》、《全国公共资源交易平台</w:t>
      </w:r>
      <w:r>
        <w:rPr>
          <w:rFonts w:hint="eastAsia" w:ascii="宋体" w:hAnsi="宋体" w:cs="宋体"/>
          <w:sz w:val="28"/>
          <w:szCs w:val="28"/>
        </w:rPr>
        <w:t>（</w:t>
      </w:r>
      <w:r>
        <w:rPr>
          <w:rFonts w:hint="eastAsia" w:ascii="宋体" w:hAnsi="宋体" w:cs="宋体"/>
          <w:sz w:val="28"/>
          <w:szCs w:val="28"/>
          <w:lang w:val="zh-CN"/>
        </w:rPr>
        <w:t>河南省</w:t>
      </w:r>
      <w:r>
        <w:rPr>
          <w:rFonts w:hint="eastAsia" w:ascii="宋体" w:hAnsi="宋体" w:cs="宋体"/>
          <w:sz w:val="28"/>
          <w:szCs w:val="28"/>
        </w:rPr>
        <w:t>·</w:t>
      </w:r>
      <w:r>
        <w:rPr>
          <w:rFonts w:hint="eastAsia" w:ascii="宋体" w:hAnsi="宋体" w:cs="宋体"/>
          <w:sz w:val="28"/>
          <w:szCs w:val="28"/>
          <w:lang w:val="zh-CN"/>
        </w:rPr>
        <w:t>汝州市</w:t>
      </w:r>
      <w:r>
        <w:rPr>
          <w:rFonts w:hint="eastAsia" w:ascii="宋体" w:hAnsi="宋体" w:cs="宋体"/>
          <w:sz w:val="28"/>
          <w:szCs w:val="28"/>
        </w:rPr>
        <w:t>）</w:t>
      </w:r>
      <w:r>
        <w:rPr>
          <w:rFonts w:hint="eastAsia" w:ascii="宋体" w:hAnsi="宋体" w:cs="宋体"/>
          <w:sz w:val="28"/>
          <w:szCs w:val="28"/>
          <w:lang w:val="zh-CN"/>
        </w:rPr>
        <w:t>》</w:t>
      </w:r>
      <w:r>
        <w:rPr>
          <w:rFonts w:hint="eastAsia" w:ascii="宋体" w:hAnsi="宋体" w:cs="宋体"/>
          <w:sz w:val="28"/>
          <w:szCs w:val="28"/>
        </w:rPr>
        <w:t>（http：//www.rzggzy.com）</w:t>
      </w:r>
      <w:r>
        <w:rPr>
          <w:rFonts w:hint="eastAsia" w:ascii="宋体" w:hAnsi="宋体" w:cs="宋体"/>
          <w:sz w:val="28"/>
          <w:szCs w:val="28"/>
          <w:lang w:val="zh-CN"/>
        </w:rPr>
        <w:t>上发布。谈判公告期限为三个工作日。</w:t>
      </w:r>
      <w:r>
        <w:rPr>
          <w:rFonts w:hint="eastAsia" w:ascii="宋体" w:hAnsi="宋体" w:cs="宋体"/>
          <w:sz w:val="28"/>
          <w:szCs w:val="28"/>
        </w:rPr>
        <w:t xml:space="preserve">  </w:t>
      </w:r>
    </w:p>
    <w:p w14:paraId="24124E98">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七、其他补充事宜 </w:t>
      </w:r>
    </w:p>
    <w:p w14:paraId="76793CF7">
      <w:pPr>
        <w:spacing w:line="360" w:lineRule="auto"/>
        <w:ind w:firstLine="560" w:firstLineChars="200"/>
        <w:rPr>
          <w:rFonts w:hint="eastAsia" w:ascii="宋体" w:hAnsi="宋体" w:cs="宋体"/>
          <w:sz w:val="28"/>
          <w:szCs w:val="28"/>
        </w:rPr>
      </w:pPr>
      <w:r>
        <w:rPr>
          <w:rFonts w:hint="eastAsia" w:ascii="宋体" w:hAnsi="宋体" w:cs="宋体"/>
          <w:sz w:val="28"/>
          <w:szCs w:val="28"/>
        </w:rPr>
        <w:t>1、受理投诉监督管理部门：</w:t>
      </w:r>
    </w:p>
    <w:p w14:paraId="1D907BBA">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汝州市财政局  </w:t>
      </w:r>
    </w:p>
    <w:p w14:paraId="25F20D3F">
      <w:pPr>
        <w:spacing w:line="360" w:lineRule="auto"/>
        <w:ind w:firstLine="560" w:firstLineChars="200"/>
        <w:rPr>
          <w:rFonts w:hint="eastAsia" w:ascii="宋体" w:hAnsi="宋体" w:cs="宋体"/>
          <w:sz w:val="28"/>
          <w:szCs w:val="28"/>
        </w:rPr>
      </w:pPr>
      <w:r>
        <w:rPr>
          <w:rFonts w:hint="eastAsia" w:ascii="宋体" w:hAnsi="宋体" w:cs="宋体"/>
          <w:sz w:val="28"/>
          <w:szCs w:val="28"/>
        </w:rPr>
        <w:t>联系电话：0375-6862799</w:t>
      </w:r>
    </w:p>
    <w:p w14:paraId="4C9E2FEF">
      <w:pPr>
        <w:spacing w:line="360" w:lineRule="auto"/>
        <w:ind w:firstLine="560" w:firstLineChars="200"/>
        <w:rPr>
          <w:rFonts w:hint="eastAsia" w:ascii="宋体" w:hAnsi="宋体" w:cs="宋体"/>
          <w:sz w:val="28"/>
          <w:szCs w:val="28"/>
        </w:rPr>
      </w:pPr>
      <w:r>
        <w:rPr>
          <w:rFonts w:hint="eastAsia" w:ascii="宋体" w:hAnsi="宋体" w:cs="宋体"/>
          <w:sz w:val="28"/>
          <w:szCs w:val="28"/>
        </w:rPr>
        <w:t>邮箱地址：rzcgb406@163.com</w:t>
      </w:r>
    </w:p>
    <w:p w14:paraId="6D8818F8">
      <w:pPr>
        <w:spacing w:line="360" w:lineRule="auto"/>
        <w:ind w:firstLine="560" w:firstLineChars="200"/>
        <w:rPr>
          <w:rFonts w:hint="eastAsia" w:ascii="宋体" w:hAnsi="宋体" w:cs="宋体"/>
          <w:sz w:val="28"/>
          <w:szCs w:val="28"/>
        </w:rPr>
      </w:pPr>
      <w:r>
        <w:rPr>
          <w:rFonts w:hint="eastAsia" w:ascii="宋体" w:hAnsi="宋体" w:cs="宋体"/>
          <w:sz w:val="28"/>
          <w:szCs w:val="28"/>
        </w:rPr>
        <w:t>联系地址：汝州市望嵩中路116号</w:t>
      </w:r>
    </w:p>
    <w:p w14:paraId="110BB601">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、本项目采用“不见面”谈判方式，响应人只需要递交电子版谈判响应文件，无需到达现场提交原件资料、无需到现场参加谈判会议活动。</w:t>
      </w:r>
    </w:p>
    <w:p w14:paraId="660BA257">
      <w:pPr>
        <w:spacing w:line="360" w:lineRule="auto"/>
        <w:ind w:firstLine="560" w:firstLineChars="200"/>
        <w:rPr>
          <w:rFonts w:hint="eastAsia" w:ascii="宋体" w:hAnsi="宋体" w:cs="宋体"/>
          <w:sz w:val="28"/>
          <w:szCs w:val="28"/>
        </w:rPr>
      </w:pPr>
      <w:r>
        <w:rPr>
          <w:rFonts w:hint="eastAsia" w:ascii="宋体" w:hAnsi="宋体" w:cs="宋体"/>
          <w:sz w:val="28"/>
          <w:szCs w:val="28"/>
          <w:lang w:val="en-US" w:eastAsia="zh-CN"/>
        </w:rPr>
        <w:t>3</w:t>
      </w:r>
      <w:bookmarkStart w:id="1" w:name="_GoBack"/>
      <w:bookmarkEnd w:id="1"/>
      <w:r>
        <w:rPr>
          <w:rFonts w:hint="eastAsia" w:ascii="宋体" w:hAnsi="宋体" w:cs="宋体"/>
          <w:sz w:val="28"/>
          <w:szCs w:val="28"/>
        </w:rPr>
        <w:t>、响应人应当在谈判会议活动开始前,登录谈判会议大厅,在线准时参加谈判会议活动并进行电子版谈判响应文件解密。</w:t>
      </w:r>
    </w:p>
    <w:p w14:paraId="0BBF409D">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八、凡对本次招标提出询问，请按照以下方式联系  </w:t>
      </w:r>
    </w:p>
    <w:p w14:paraId="5F042D38">
      <w:pPr>
        <w:spacing w:line="360" w:lineRule="auto"/>
        <w:ind w:firstLine="560" w:firstLineChars="200"/>
        <w:rPr>
          <w:rFonts w:hint="eastAsia" w:ascii="宋体" w:hAnsi="宋体" w:cs="宋体"/>
          <w:sz w:val="28"/>
          <w:szCs w:val="28"/>
        </w:rPr>
      </w:pPr>
      <w:r>
        <w:rPr>
          <w:rFonts w:hint="eastAsia" w:ascii="宋体" w:hAnsi="宋体" w:cs="宋体"/>
          <w:sz w:val="28"/>
          <w:szCs w:val="28"/>
        </w:rPr>
        <w:t>1. 采购人信息</w:t>
      </w:r>
    </w:p>
    <w:p w14:paraId="34139241">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名称：</w:t>
      </w:r>
      <w:r>
        <w:rPr>
          <w:rFonts w:hint="eastAsia" w:ascii="宋体" w:hAnsi="宋体" w:cs="宋体"/>
          <w:sz w:val="28"/>
          <w:szCs w:val="28"/>
          <w:lang w:val="en-US" w:eastAsia="zh-CN"/>
        </w:rPr>
        <w:t>汝州市紫云路街道办事处</w:t>
      </w:r>
    </w:p>
    <w:p w14:paraId="0AA35A8A">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地址：</w:t>
      </w:r>
      <w:r>
        <w:rPr>
          <w:rFonts w:hint="eastAsia" w:ascii="宋体" w:hAnsi="宋体" w:cs="宋体"/>
          <w:sz w:val="28"/>
          <w:szCs w:val="28"/>
          <w:lang w:val="en-US" w:eastAsia="zh-CN"/>
        </w:rPr>
        <w:t>汝州市紫云路</w:t>
      </w:r>
    </w:p>
    <w:p w14:paraId="119A415E">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张女士</w:t>
      </w:r>
    </w:p>
    <w:p w14:paraId="27C7983C">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联系方式：</w:t>
      </w:r>
      <w:r>
        <w:rPr>
          <w:rFonts w:hint="eastAsia" w:ascii="宋体" w:hAnsi="宋体" w:cs="宋体"/>
          <w:sz w:val="28"/>
          <w:szCs w:val="28"/>
          <w:lang w:val="en-US" w:eastAsia="zh-CN"/>
        </w:rPr>
        <w:t>18237511217</w:t>
      </w:r>
    </w:p>
    <w:p w14:paraId="31F70458">
      <w:pPr>
        <w:spacing w:line="360" w:lineRule="auto"/>
        <w:ind w:firstLine="560" w:firstLineChars="200"/>
        <w:rPr>
          <w:rFonts w:hint="eastAsia" w:ascii="宋体" w:hAnsi="宋体" w:cs="宋体"/>
          <w:sz w:val="28"/>
          <w:szCs w:val="28"/>
        </w:rPr>
      </w:pPr>
      <w:r>
        <w:rPr>
          <w:rFonts w:hint="eastAsia" w:ascii="宋体" w:hAnsi="宋体" w:cs="宋体"/>
          <w:sz w:val="28"/>
          <w:szCs w:val="28"/>
        </w:rPr>
        <w:t>2.采购代理机构信息（如有）</w:t>
      </w:r>
    </w:p>
    <w:p w14:paraId="327B605B">
      <w:pPr>
        <w:spacing w:line="360" w:lineRule="auto"/>
        <w:ind w:firstLine="560" w:firstLineChars="200"/>
        <w:rPr>
          <w:rFonts w:hint="eastAsia"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河南欧瑞工程咨询有限公司</w:t>
      </w:r>
      <w:r>
        <w:rPr>
          <w:rFonts w:hint="eastAsia" w:ascii="宋体" w:hAnsi="宋体" w:cs="宋体"/>
          <w:sz w:val="28"/>
          <w:szCs w:val="28"/>
        </w:rPr>
        <w:t xml:space="preserve">          </w:t>
      </w:r>
    </w:p>
    <w:p w14:paraId="3553361E">
      <w:pPr>
        <w:spacing w:line="360" w:lineRule="auto"/>
        <w:ind w:left="559" w:leftChars="266" w:firstLine="0" w:firstLineChars="0"/>
        <w:rPr>
          <w:rFonts w:hint="eastAsia" w:ascii="宋体" w:hAnsi="宋体" w:cs="宋体"/>
          <w:sz w:val="28"/>
          <w:szCs w:val="28"/>
        </w:rPr>
      </w:pPr>
      <w:r>
        <w:rPr>
          <w:rFonts w:hint="eastAsia" w:ascii="宋体" w:hAnsi="宋体" w:cs="宋体"/>
          <w:sz w:val="28"/>
          <w:szCs w:val="28"/>
        </w:rPr>
        <w:t>地址：</w:t>
      </w:r>
      <w:r>
        <w:rPr>
          <w:rFonts w:hint="eastAsia" w:ascii="宋体" w:hAnsi="宋体" w:cs="宋体"/>
          <w:sz w:val="28"/>
          <w:szCs w:val="28"/>
          <w:lang w:eastAsia="zh-CN"/>
        </w:rPr>
        <w:t>河南省郑州市金水区建业总部港</w:t>
      </w:r>
      <w:r>
        <w:rPr>
          <w:rFonts w:hint="eastAsia" w:ascii="宋体" w:hAnsi="宋体" w:cs="宋体"/>
          <w:sz w:val="28"/>
          <w:szCs w:val="28"/>
          <w:lang w:val="en-US" w:eastAsia="zh-CN"/>
        </w:rPr>
        <w:t>A座803室</w:t>
      </w:r>
      <w:r>
        <w:rPr>
          <w:rFonts w:hint="eastAsia" w:ascii="宋体" w:hAnsi="宋体" w:cs="宋体"/>
          <w:sz w:val="28"/>
          <w:szCs w:val="28"/>
        </w:rPr>
        <w:t xml:space="preserve"> </w:t>
      </w:r>
    </w:p>
    <w:p w14:paraId="06CB8E76">
      <w:pPr>
        <w:spacing w:line="360" w:lineRule="auto"/>
        <w:ind w:left="559" w:leftChars="266" w:firstLine="0" w:firstLineChars="0"/>
        <w:rPr>
          <w:rFonts w:hint="eastAsia" w:ascii="宋体" w:hAnsi="宋体" w:cs="宋体"/>
          <w:sz w:val="28"/>
          <w:szCs w:val="28"/>
        </w:rPr>
      </w:pPr>
      <w:r>
        <w:rPr>
          <w:rFonts w:hint="eastAsia" w:ascii="宋体" w:hAnsi="宋体" w:cs="宋体"/>
          <w:sz w:val="28"/>
          <w:szCs w:val="28"/>
        </w:rPr>
        <w:t>联系人：</w:t>
      </w:r>
      <w:bookmarkStart w:id="0" w:name="_Hlk175138764"/>
      <w:r>
        <w:rPr>
          <w:rFonts w:hint="eastAsia" w:ascii="宋体" w:hAnsi="宋体" w:cs="宋体"/>
          <w:sz w:val="28"/>
          <w:szCs w:val="28"/>
          <w:lang w:eastAsia="zh-CN"/>
        </w:rPr>
        <w:t>王</w:t>
      </w:r>
      <w:r>
        <w:rPr>
          <w:rFonts w:hint="eastAsia" w:ascii="宋体" w:hAnsi="宋体" w:cs="宋体"/>
          <w:sz w:val="28"/>
          <w:szCs w:val="28"/>
        </w:rPr>
        <w:t>女士</w:t>
      </w:r>
      <w:bookmarkEnd w:id="0"/>
    </w:p>
    <w:p w14:paraId="7FC53D5F">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联系方式：</w:t>
      </w:r>
      <w:r>
        <w:rPr>
          <w:rFonts w:hint="eastAsia" w:ascii="宋体" w:hAnsi="宋体" w:cs="宋体"/>
          <w:sz w:val="28"/>
          <w:szCs w:val="28"/>
          <w:lang w:val="en-US" w:eastAsia="zh-CN"/>
        </w:rPr>
        <w:t>15093866686</w:t>
      </w:r>
    </w:p>
    <w:p w14:paraId="4DA1CD00">
      <w:pPr>
        <w:spacing w:line="360" w:lineRule="auto"/>
        <w:ind w:firstLine="560" w:firstLineChars="200"/>
        <w:rPr>
          <w:rFonts w:hint="eastAsia" w:ascii="宋体" w:hAnsi="宋体" w:cs="宋体"/>
          <w:sz w:val="28"/>
          <w:szCs w:val="28"/>
        </w:rPr>
      </w:pPr>
      <w:r>
        <w:rPr>
          <w:rFonts w:hint="eastAsia" w:ascii="宋体" w:hAnsi="宋体" w:cs="宋体"/>
          <w:sz w:val="28"/>
          <w:szCs w:val="28"/>
        </w:rPr>
        <w:t>3.项目联系方式</w:t>
      </w:r>
    </w:p>
    <w:p w14:paraId="463E4C6B">
      <w:pPr>
        <w:spacing w:line="360" w:lineRule="auto"/>
        <w:ind w:firstLine="560" w:firstLineChars="200"/>
        <w:rPr>
          <w:rFonts w:hint="eastAsia" w:ascii="宋体" w:hAnsi="宋体" w:cs="宋体"/>
          <w:sz w:val="28"/>
          <w:szCs w:val="28"/>
        </w:rPr>
      </w:pPr>
      <w:r>
        <w:rPr>
          <w:rFonts w:hint="eastAsia" w:ascii="宋体" w:hAnsi="宋体" w:cs="宋体"/>
          <w:sz w:val="28"/>
          <w:szCs w:val="28"/>
        </w:rPr>
        <w:t>联系人：</w:t>
      </w:r>
      <w:r>
        <w:rPr>
          <w:rFonts w:hint="eastAsia" w:ascii="宋体" w:hAnsi="宋体" w:cs="宋体"/>
          <w:sz w:val="28"/>
          <w:szCs w:val="28"/>
          <w:lang w:eastAsia="zh-CN"/>
        </w:rPr>
        <w:t>王</w:t>
      </w:r>
      <w:r>
        <w:rPr>
          <w:rFonts w:hint="eastAsia" w:ascii="宋体" w:hAnsi="宋体" w:cs="宋体"/>
          <w:sz w:val="28"/>
          <w:szCs w:val="28"/>
        </w:rPr>
        <w:t>女士</w:t>
      </w:r>
    </w:p>
    <w:p w14:paraId="10BB615B">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联系方式：</w:t>
      </w:r>
      <w:r>
        <w:rPr>
          <w:rFonts w:hint="eastAsia" w:ascii="宋体" w:hAnsi="宋体" w:cs="宋体"/>
          <w:sz w:val="28"/>
          <w:szCs w:val="28"/>
          <w:lang w:val="en-US" w:eastAsia="zh-CN"/>
        </w:rPr>
        <w:t>15093866686</w:t>
      </w:r>
    </w:p>
    <w:p w14:paraId="7CCC0A89">
      <w:pPr>
        <w:pStyle w:val="4"/>
        <w:rPr>
          <w:rFonts w:hint="default"/>
          <w:lang w:val="en-US" w:eastAsia="zh-CN"/>
        </w:rPr>
      </w:pPr>
    </w:p>
    <w:p w14:paraId="3217B2F9">
      <w:pPr>
        <w:pStyle w:val="4"/>
        <w:rPr>
          <w:rFonts w:hint="default"/>
          <w:lang w:val="en-US" w:eastAsia="zh-CN"/>
        </w:rPr>
      </w:pPr>
    </w:p>
    <w:p w14:paraId="216DA8D0">
      <w:pPr>
        <w:tabs>
          <w:tab w:val="left" w:pos="6216"/>
        </w:tabs>
        <w:spacing w:line="444" w:lineRule="auto"/>
        <w:jc w:val="both"/>
        <w:rPr>
          <w:rFonts w:hint="eastAsia" w:ascii="新宋体" w:hAnsi="新宋体" w:eastAsia="新宋体" w:cs="新宋体"/>
          <w:sz w:val="28"/>
          <w:szCs w:val="28"/>
        </w:rPr>
      </w:pPr>
    </w:p>
    <w:p w14:paraId="2D13C8A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76157"/>
    <w:rsid w:val="02753C17"/>
    <w:rsid w:val="0C366B98"/>
    <w:rsid w:val="1A85293C"/>
    <w:rsid w:val="1BE84830"/>
    <w:rsid w:val="20A76157"/>
    <w:rsid w:val="24C45407"/>
    <w:rsid w:val="26530764"/>
    <w:rsid w:val="3DBF38A8"/>
    <w:rsid w:val="468369D2"/>
    <w:rsid w:val="46E00271"/>
    <w:rsid w:val="48662155"/>
    <w:rsid w:val="55DF5690"/>
    <w:rsid w:val="5FE64189"/>
    <w:rsid w:val="641C3CA5"/>
    <w:rsid w:val="6E13400D"/>
    <w:rsid w:val="6F11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b/>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ind w:left="730"/>
      <w:jc w:val="left"/>
    </w:pPr>
    <w:rPr>
      <w:rFonts w:ascii="宋体"/>
      <w:kern w:val="0"/>
      <w:sz w:val="23"/>
      <w:szCs w:val="20"/>
      <w:lang w:eastAsia="en-US"/>
    </w:rPr>
  </w:style>
  <w:style w:type="paragraph" w:styleId="4">
    <w:name w:val="Body Text First Indent"/>
    <w:basedOn w:val="3"/>
    <w:next w:val="1"/>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2174</Words>
  <Characters>2558</Characters>
  <Lines>0</Lines>
  <Paragraphs>0</Paragraphs>
  <TotalTime>3</TotalTime>
  <ScaleCrop>false</ScaleCrop>
  <LinksUpToDate>false</LinksUpToDate>
  <CharactersWithSpaces>2622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2025-09-19T03:38:00Z</dcterms:created>
  <dc:creator>王菇凉</dc:creator>
  <cp:lastModifiedBy>王菇凉</cp:lastModifiedBy>
  <cp:lastPrinted>2025-11-13T01:19:00Z</cp:lastPrinted>
  <dcterms:modified xsi:type="dcterms:W3CDTF">2025-11-14T03:38:16Z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2F3B1CF1507344F1BF57D8F09574D86D_11</vt:lpwstr>
  </property>
  <property fmtid="{D5CDD505-2E9C-101B-9397-08002B2CF9AE}" pid="4" name="KSOTemplateDocerSaveRecord">
    <vt:lpwstr>eyJoZGlkIjoiMTFlOWQ5ZDZkYzY1MDM0ZTUyM2QyM2EyOTdhMTMwNGUiLCJ1c2VySWQiOiI2Mzg0NjAyNzkifQ==</vt:lpwstr>
  </property>
</Properties>
</file>