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被推荐供应商名单和推荐理由</w:t>
      </w:r>
    </w:p>
    <w:p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根据评审办法和评审意见,评标委员会按照得分由高到低的顺序推荐3名</w:t>
      </w:r>
      <w:r>
        <w:rPr>
          <w:rFonts w:hint="eastAsia" w:ascii="宋体" w:hAnsi="宋体" w:eastAsia="宋体" w:cs="仿宋"/>
          <w:sz w:val="24"/>
          <w:lang w:eastAsia="zh-CN"/>
        </w:rPr>
        <w:t>成交</w:t>
      </w:r>
      <w:r>
        <w:rPr>
          <w:rFonts w:hint="eastAsia" w:ascii="宋体" w:hAnsi="宋体" w:eastAsia="宋体" w:cs="仿宋"/>
          <w:sz w:val="24"/>
        </w:rPr>
        <w:t>候选人。</w:t>
      </w:r>
    </w:p>
    <w:p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</w:p>
    <w:tbl>
      <w:tblPr>
        <w:tblStyle w:val="9"/>
        <w:tblW w:w="8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158"/>
        <w:gridCol w:w="1837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序号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8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eastAsia="zh-CN"/>
              </w:rPr>
              <w:t>报价</w:t>
            </w:r>
            <w:bookmarkStart w:id="0" w:name="_GoBack"/>
            <w:bookmarkEnd w:id="0"/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1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 xml:space="preserve">中鑫华（北京）资产评估有限公司 </w:t>
            </w: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>79000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2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 xml:space="preserve">北京中宝信资产评估有限公司 </w:t>
            </w: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>83000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3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 xml:space="preserve">中启宏信房地产资产评估有限公司 </w:t>
            </w: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>120000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>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2Yzc1NGFkMjUwODc2YTQ5MWU4NzMwN2I0YjRjM2UifQ=="/>
  </w:docVars>
  <w:rsids>
    <w:rsidRoot w:val="006A283B"/>
    <w:rsid w:val="006A283B"/>
    <w:rsid w:val="00C3196E"/>
    <w:rsid w:val="04406DB4"/>
    <w:rsid w:val="19022BA5"/>
    <w:rsid w:val="192C753C"/>
    <w:rsid w:val="19E5361F"/>
    <w:rsid w:val="1BDC5BE8"/>
    <w:rsid w:val="1F644653"/>
    <w:rsid w:val="37432913"/>
    <w:rsid w:val="3A663AD8"/>
    <w:rsid w:val="41037CA2"/>
    <w:rsid w:val="42DD1534"/>
    <w:rsid w:val="46B83E90"/>
    <w:rsid w:val="556D6D02"/>
    <w:rsid w:val="7384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99"/>
    <w:pPr>
      <w:spacing w:line="400" w:lineRule="exact"/>
    </w:pPr>
    <w:rPr>
      <w:sz w:val="24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  <w:rPr>
      <w:rFonts w:ascii="Calibri" w:hAnsi="Calibri"/>
      <w:kern w:val="0"/>
      <w:sz w:val="20"/>
    </w:rPr>
  </w:style>
  <w:style w:type="paragraph" w:styleId="4">
    <w:name w:val="envelope return"/>
    <w:basedOn w:val="1"/>
    <w:autoRedefine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Arial" w:hAnsi="Arial" w:eastAsia="仿宋_GB2312" w:cs="Arial"/>
      <w:sz w:val="24"/>
    </w:rPr>
  </w:style>
  <w:style w:type="paragraph" w:styleId="5">
    <w:name w:val="footer"/>
    <w:basedOn w:val="1"/>
    <w:link w:val="6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6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8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character" w:styleId="11">
    <w:name w:val="FollowedHyperlink"/>
    <w:basedOn w:val="10"/>
    <w:autoRedefine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autoRedefine/>
    <w:qFormat/>
    <w:uiPriority w:val="0"/>
    <w:rPr>
      <w:color w:val="000000"/>
      <w:sz w:val="21"/>
      <w:szCs w:val="21"/>
      <w:u w:val="none"/>
    </w:rPr>
  </w:style>
  <w:style w:type="character" w:customStyle="1" w:styleId="13">
    <w:name w:val="l_10"/>
    <w:basedOn w:val="10"/>
    <w:autoRedefine/>
    <w:qFormat/>
    <w:uiPriority w:val="0"/>
  </w:style>
  <w:style w:type="character" w:customStyle="1" w:styleId="14">
    <w:name w:val="l_15"/>
    <w:basedOn w:val="10"/>
    <w:autoRedefine/>
    <w:qFormat/>
    <w:uiPriority w:val="0"/>
  </w:style>
  <w:style w:type="character" w:customStyle="1" w:styleId="15">
    <w:name w:val="l_151"/>
    <w:basedOn w:val="10"/>
    <w:autoRedefine/>
    <w:qFormat/>
    <w:uiPriority w:val="0"/>
  </w:style>
  <w:style w:type="character" w:customStyle="1" w:styleId="16">
    <w:name w:val="close6"/>
    <w:basedOn w:val="10"/>
    <w:autoRedefine/>
    <w:qFormat/>
    <w:uiPriority w:val="0"/>
  </w:style>
  <w:style w:type="character" w:customStyle="1" w:styleId="17">
    <w:name w:val="icon_lzrz"/>
    <w:basedOn w:val="10"/>
    <w:autoRedefine/>
    <w:qFormat/>
    <w:uiPriority w:val="0"/>
  </w:style>
  <w:style w:type="character" w:customStyle="1" w:styleId="18">
    <w:name w:val="m-text"/>
    <w:basedOn w:val="10"/>
    <w:autoRedefine/>
    <w:qFormat/>
    <w:uiPriority w:val="0"/>
  </w:style>
  <w:style w:type="character" w:customStyle="1" w:styleId="19">
    <w:name w:val="l_13"/>
    <w:basedOn w:val="10"/>
    <w:autoRedefine/>
    <w:qFormat/>
    <w:uiPriority w:val="0"/>
  </w:style>
  <w:style w:type="character" w:customStyle="1" w:styleId="20">
    <w:name w:val="swapimg"/>
    <w:basedOn w:val="10"/>
    <w:autoRedefine/>
    <w:qFormat/>
    <w:uiPriority w:val="0"/>
  </w:style>
  <w:style w:type="character" w:customStyle="1" w:styleId="21">
    <w:name w:val="swapimg1"/>
    <w:basedOn w:val="10"/>
    <w:autoRedefine/>
    <w:qFormat/>
    <w:uiPriority w:val="0"/>
  </w:style>
  <w:style w:type="character" w:customStyle="1" w:styleId="22">
    <w:name w:val="l_9"/>
    <w:basedOn w:val="10"/>
    <w:autoRedefine/>
    <w:qFormat/>
    <w:uiPriority w:val="0"/>
  </w:style>
  <w:style w:type="character" w:customStyle="1" w:styleId="23">
    <w:name w:val="l_4"/>
    <w:basedOn w:val="10"/>
    <w:autoRedefine/>
    <w:qFormat/>
    <w:uiPriority w:val="0"/>
  </w:style>
  <w:style w:type="character" w:customStyle="1" w:styleId="24">
    <w:name w:val="l_41"/>
    <w:basedOn w:val="10"/>
    <w:autoRedefine/>
    <w:qFormat/>
    <w:uiPriority w:val="0"/>
  </w:style>
  <w:style w:type="character" w:customStyle="1" w:styleId="25">
    <w:name w:val="color_cdyy"/>
    <w:basedOn w:val="10"/>
    <w:autoRedefine/>
    <w:qFormat/>
    <w:uiPriority w:val="0"/>
    <w:rPr>
      <w:color w:val="FFFFFF"/>
      <w:bdr w:val="single" w:color="FFFFFF" w:sz="6" w:space="0"/>
    </w:rPr>
  </w:style>
  <w:style w:type="character" w:customStyle="1" w:styleId="26">
    <w:name w:val="menutitle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27">
    <w:name w:val="menutitle1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28">
    <w:name w:val="l_1"/>
    <w:basedOn w:val="10"/>
    <w:autoRedefine/>
    <w:qFormat/>
    <w:uiPriority w:val="0"/>
  </w:style>
  <w:style w:type="character" w:customStyle="1" w:styleId="29">
    <w:name w:val="icon_cxktbr"/>
    <w:basedOn w:val="10"/>
    <w:autoRedefine/>
    <w:qFormat/>
    <w:uiPriority w:val="0"/>
  </w:style>
  <w:style w:type="character" w:customStyle="1" w:styleId="30">
    <w:name w:val="icon_cxkcyry"/>
    <w:basedOn w:val="10"/>
    <w:autoRedefine/>
    <w:qFormat/>
    <w:uiPriority w:val="0"/>
  </w:style>
  <w:style w:type="character" w:customStyle="1" w:styleId="31">
    <w:name w:val="searchclose"/>
    <w:basedOn w:val="10"/>
    <w:autoRedefine/>
    <w:qFormat/>
    <w:uiPriority w:val="0"/>
  </w:style>
  <w:style w:type="character" w:customStyle="1" w:styleId="32">
    <w:name w:val="searchopen"/>
    <w:basedOn w:val="10"/>
    <w:autoRedefine/>
    <w:qFormat/>
    <w:uiPriority w:val="0"/>
  </w:style>
  <w:style w:type="character" w:customStyle="1" w:styleId="33">
    <w:name w:val="icon_dljg"/>
    <w:basedOn w:val="10"/>
    <w:autoRedefine/>
    <w:qFormat/>
    <w:uiPriority w:val="0"/>
  </w:style>
  <w:style w:type="character" w:customStyle="1" w:styleId="34">
    <w:name w:val="l_0"/>
    <w:basedOn w:val="10"/>
    <w:autoRedefine/>
    <w:qFormat/>
    <w:uiPriority w:val="0"/>
  </w:style>
  <w:style w:type="character" w:customStyle="1" w:styleId="35">
    <w:name w:val="l_01"/>
    <w:basedOn w:val="10"/>
    <w:autoRedefine/>
    <w:qFormat/>
    <w:uiPriority w:val="0"/>
  </w:style>
  <w:style w:type="character" w:customStyle="1" w:styleId="36">
    <w:name w:val="l_8"/>
    <w:basedOn w:val="10"/>
    <w:autoRedefine/>
    <w:qFormat/>
    <w:uiPriority w:val="0"/>
  </w:style>
  <w:style w:type="character" w:customStyle="1" w:styleId="37">
    <w:name w:val="focus3"/>
    <w:basedOn w:val="10"/>
    <w:autoRedefine/>
    <w:qFormat/>
    <w:uiPriority w:val="0"/>
    <w:rPr>
      <w:b/>
      <w:bCs/>
      <w:color w:val="000000"/>
    </w:rPr>
  </w:style>
  <w:style w:type="character" w:customStyle="1" w:styleId="38">
    <w:name w:val="icon_xzry"/>
    <w:basedOn w:val="10"/>
    <w:autoRedefine/>
    <w:qFormat/>
    <w:uiPriority w:val="0"/>
  </w:style>
  <w:style w:type="character" w:customStyle="1" w:styleId="39">
    <w:name w:val="l_2"/>
    <w:basedOn w:val="10"/>
    <w:autoRedefine/>
    <w:qFormat/>
    <w:uiPriority w:val="0"/>
  </w:style>
  <w:style w:type="character" w:customStyle="1" w:styleId="40">
    <w:name w:val="l_21"/>
    <w:basedOn w:val="10"/>
    <w:autoRedefine/>
    <w:qFormat/>
    <w:uiPriority w:val="0"/>
  </w:style>
  <w:style w:type="character" w:customStyle="1" w:styleId="41">
    <w:name w:val="l_3"/>
    <w:basedOn w:val="10"/>
    <w:autoRedefine/>
    <w:qFormat/>
    <w:uiPriority w:val="0"/>
  </w:style>
  <w:style w:type="character" w:customStyle="1" w:styleId="42">
    <w:name w:val="l_31"/>
    <w:basedOn w:val="10"/>
    <w:autoRedefine/>
    <w:qFormat/>
    <w:uiPriority w:val="0"/>
  </w:style>
  <w:style w:type="character" w:customStyle="1" w:styleId="43">
    <w:name w:val="l_14"/>
    <w:basedOn w:val="10"/>
    <w:autoRedefine/>
    <w:qFormat/>
    <w:uiPriority w:val="0"/>
  </w:style>
  <w:style w:type="character" w:customStyle="1" w:styleId="44">
    <w:name w:val="l_6"/>
    <w:basedOn w:val="10"/>
    <w:autoRedefine/>
    <w:qFormat/>
    <w:uiPriority w:val="0"/>
  </w:style>
  <w:style w:type="character" w:customStyle="1" w:styleId="45">
    <w:name w:val="l_61"/>
    <w:basedOn w:val="10"/>
    <w:autoRedefine/>
    <w:qFormat/>
    <w:uiPriority w:val="0"/>
  </w:style>
  <w:style w:type="character" w:customStyle="1" w:styleId="46">
    <w:name w:val="l_5"/>
    <w:basedOn w:val="10"/>
    <w:autoRedefine/>
    <w:qFormat/>
    <w:uiPriority w:val="0"/>
  </w:style>
  <w:style w:type="character" w:customStyle="1" w:styleId="47">
    <w:name w:val="l_51"/>
    <w:basedOn w:val="10"/>
    <w:autoRedefine/>
    <w:qFormat/>
    <w:uiPriority w:val="0"/>
  </w:style>
  <w:style w:type="character" w:customStyle="1" w:styleId="48">
    <w:name w:val="l_7"/>
    <w:basedOn w:val="10"/>
    <w:autoRedefine/>
    <w:qFormat/>
    <w:uiPriority w:val="0"/>
  </w:style>
  <w:style w:type="character" w:customStyle="1" w:styleId="49">
    <w:name w:val="l_71"/>
    <w:basedOn w:val="10"/>
    <w:autoRedefine/>
    <w:qFormat/>
    <w:uiPriority w:val="0"/>
  </w:style>
  <w:style w:type="character" w:customStyle="1" w:styleId="50">
    <w:name w:val="l_11"/>
    <w:basedOn w:val="10"/>
    <w:autoRedefine/>
    <w:qFormat/>
    <w:uiPriority w:val="0"/>
  </w:style>
  <w:style w:type="character" w:customStyle="1" w:styleId="51">
    <w:name w:val="l_111"/>
    <w:basedOn w:val="10"/>
    <w:autoRedefine/>
    <w:qFormat/>
    <w:uiPriority w:val="0"/>
  </w:style>
  <w:style w:type="character" w:customStyle="1" w:styleId="52">
    <w:name w:val="l_12"/>
    <w:basedOn w:val="10"/>
    <w:autoRedefine/>
    <w:qFormat/>
    <w:uiPriority w:val="0"/>
  </w:style>
  <w:style w:type="character" w:customStyle="1" w:styleId="53">
    <w:name w:val="l_121"/>
    <w:basedOn w:val="10"/>
    <w:autoRedefine/>
    <w:qFormat/>
    <w:uiPriority w:val="0"/>
  </w:style>
  <w:style w:type="character" w:customStyle="1" w:styleId="54">
    <w:name w:val="icon_xglc"/>
    <w:basedOn w:val="10"/>
    <w:autoRedefine/>
    <w:qFormat/>
    <w:uiPriority w:val="0"/>
  </w:style>
  <w:style w:type="character" w:customStyle="1" w:styleId="55">
    <w:name w:val="icon_gzkj"/>
    <w:basedOn w:val="10"/>
    <w:autoRedefine/>
    <w:qFormat/>
    <w:uiPriority w:val="0"/>
  </w:style>
  <w:style w:type="character" w:customStyle="1" w:styleId="56">
    <w:name w:val="l_101"/>
    <w:basedOn w:val="10"/>
    <w:autoRedefine/>
    <w:qFormat/>
    <w:uiPriority w:val="0"/>
  </w:style>
  <w:style w:type="character" w:customStyle="1" w:styleId="57">
    <w:name w:val="l_81"/>
    <w:basedOn w:val="10"/>
    <w:autoRedefine/>
    <w:qFormat/>
    <w:uiPriority w:val="0"/>
  </w:style>
  <w:style w:type="character" w:customStyle="1" w:styleId="58">
    <w:name w:val="l_141"/>
    <w:basedOn w:val="10"/>
    <w:autoRedefine/>
    <w:qFormat/>
    <w:uiPriority w:val="0"/>
  </w:style>
  <w:style w:type="character" w:customStyle="1" w:styleId="59">
    <w:name w:val="menutitle12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60">
    <w:name w:val="menutitle13"/>
    <w:basedOn w:val="10"/>
    <w:autoRedefine/>
    <w:qFormat/>
    <w:uiPriority w:val="0"/>
    <w:rPr>
      <w:color w:val="333333"/>
      <w:sz w:val="24"/>
      <w:szCs w:val="24"/>
    </w:rPr>
  </w:style>
  <w:style w:type="character" w:customStyle="1" w:styleId="61">
    <w:name w:val="swapimg3"/>
    <w:basedOn w:val="10"/>
    <w:autoRedefine/>
    <w:qFormat/>
    <w:uiPriority w:val="0"/>
  </w:style>
  <w:style w:type="character" w:customStyle="1" w:styleId="62">
    <w:name w:val="swapimg4"/>
    <w:basedOn w:val="10"/>
    <w:autoRedefine/>
    <w:qFormat/>
    <w:uiPriority w:val="0"/>
  </w:style>
  <w:style w:type="character" w:customStyle="1" w:styleId="63">
    <w:name w:val="l_91"/>
    <w:basedOn w:val="10"/>
    <w:autoRedefine/>
    <w:qFormat/>
    <w:uiPriority w:val="0"/>
  </w:style>
  <w:style w:type="character" w:customStyle="1" w:styleId="64">
    <w:name w:val="l_112"/>
    <w:basedOn w:val="10"/>
    <w:autoRedefine/>
    <w:qFormat/>
    <w:uiPriority w:val="0"/>
  </w:style>
  <w:style w:type="character" w:customStyle="1" w:styleId="65">
    <w:name w:val="l_131"/>
    <w:basedOn w:val="10"/>
    <w:autoRedefine/>
    <w:qFormat/>
    <w:uiPriority w:val="0"/>
  </w:style>
  <w:style w:type="character" w:customStyle="1" w:styleId="66">
    <w:name w:val="close5"/>
    <w:basedOn w:val="10"/>
    <w:autoRedefine/>
    <w:qFormat/>
    <w:uiPriority w:val="0"/>
  </w:style>
  <w:style w:type="character" w:customStyle="1" w:styleId="67">
    <w:name w:val="l_122"/>
    <w:basedOn w:val="10"/>
    <w:autoRedefine/>
    <w:qFormat/>
    <w:uiPriority w:val="0"/>
  </w:style>
  <w:style w:type="character" w:customStyle="1" w:styleId="68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9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119</Characters>
  <Lines>1</Lines>
  <Paragraphs>1</Paragraphs>
  <TotalTime>3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2022-07-05T05:14:00Z</dcterms:created>
  <dc:creator>Administrator</dc:creator>
  <cp:lastModifiedBy>风儿</cp:lastModifiedBy>
  <dcterms:modified xsi:type="dcterms:W3CDTF">2024-04-10T01:23:09Z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133898A07CDE4855BD0E8B1244D8C6ED</vt:lpwstr>
  </property>
</Properties>
</file>